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31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7"/>
      </w:tblGrid>
      <w:tr w:rsidR="00141125" w:rsidTr="00141125"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125" w:rsidRPr="00BF7514" w:rsidRDefault="00141125" w:rsidP="00141125">
            <w:pPr>
              <w:snapToGrid w:val="0"/>
              <w:spacing w:line="24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BF751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</w:t>
            </w:r>
            <w:r w:rsidRPr="00BF751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  <w:shd w:val="pct15" w:color="auto" w:fill="FFFFFF"/>
              </w:rPr>
              <w:t>家庭防災卡</w:t>
            </w:r>
            <w:r w:rsidRPr="00BF7514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BF7514">
              <w:rPr>
                <w:rFonts w:ascii="標楷體" w:eastAsia="標楷體" w:hAnsi="標楷體" w:hint="eastAsia"/>
              </w:rPr>
              <w:t>班級：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BF7514">
              <w:rPr>
                <w:rFonts w:ascii="標楷體" w:eastAsia="標楷體" w:hAnsi="標楷體" w:hint="eastAsia"/>
              </w:rPr>
              <w:t>座號：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緊急集合點</w:t>
            </w:r>
            <w:r w:rsidRPr="001A7E59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1A7E59">
              <w:rPr>
                <w:rFonts w:ascii="標楷體" w:eastAsia="標楷體" w:hAnsi="標楷體" w:hint="eastAsia"/>
              </w:rPr>
              <w:t>與家人約定之地點</w:t>
            </w:r>
            <w:r w:rsidRPr="001A7E59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141125" w:rsidRPr="00BF7514" w:rsidRDefault="00141125" w:rsidP="00141125">
            <w:pPr>
              <w:snapToGrid w:val="0"/>
              <w:spacing w:line="420" w:lineRule="exact"/>
              <w:ind w:leftChars="236" w:left="56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F47E8">
              <w:rPr>
                <w:rFonts w:ascii="標楷體" w:eastAsia="標楷體" w:hAnsi="標楷體"/>
                <w:sz w:val="22"/>
              </w:rPr>
              <w:t>(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地震與火災)住家外：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社區外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F7514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  <w:p w:rsidR="00141125" w:rsidRPr="00BF7514" w:rsidRDefault="00141125" w:rsidP="00141125">
            <w:pPr>
              <w:snapToGrid w:val="0"/>
              <w:spacing w:line="42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BF7514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BF7514">
              <w:rPr>
                <w:rFonts w:ascii="標楷體" w:eastAsia="標楷體" w:hAnsi="標楷體"/>
                <w:sz w:val="28"/>
                <w:szCs w:val="28"/>
              </w:rPr>
              <w:t>颱</w:t>
            </w:r>
            <w:proofErr w:type="gramEnd"/>
            <w:r w:rsidRPr="00BF7514">
              <w:rPr>
                <w:rFonts w:ascii="標楷體" w:eastAsia="標楷體" w:hAnsi="標楷體"/>
                <w:sz w:val="28"/>
                <w:szCs w:val="28"/>
              </w:rPr>
              <w:t>洪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坡地)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社區內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社區外：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</w:t>
            </w:r>
            <w:r w:rsidRPr="001A7E59">
              <w:rPr>
                <w:rFonts w:ascii="標楷體" w:eastAsia="標楷體" w:hAnsi="標楷體" w:hint="eastAsia"/>
              </w:rPr>
              <w:t>【不是父母】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（本 地）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</w:t>
            </w:r>
            <w:r w:rsidRPr="001A7E59">
              <w:rPr>
                <w:rFonts w:ascii="標楷體" w:eastAsia="標楷體" w:hAnsi="標楷體" w:hint="eastAsia"/>
              </w:rPr>
              <w:t>【不是父母】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（外縣市）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電話（日）：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電話（日）：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電話（夜）：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電話（夜）：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141125" w:rsidRDefault="00141125" w:rsidP="00141125">
            <w:pPr>
              <w:snapToGrid w:val="0"/>
              <w:spacing w:line="420" w:lineRule="exact"/>
              <w:rPr>
                <w:rFonts w:ascii="Helvetica" w:hAnsi="Helvetica" w:hint="eastAsia"/>
                <w:color w:val="44444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災民收容所（緊急安置所）</w:t>
            </w:r>
            <w:r w:rsidR="00B94B6A">
              <w:rPr>
                <w:rFonts w:ascii="Helvetica" w:hAnsi="Helvetica"/>
                <w:color w:val="444444"/>
                <w:sz w:val="20"/>
                <w:szCs w:val="20"/>
              </w:rPr>
              <w:t xml:space="preserve"> </w:t>
            </w:r>
            <w:hyperlink r:id="rId9" w:history="1">
              <w:r w:rsidR="00B94B6A" w:rsidRPr="003034D7">
                <w:rPr>
                  <w:rStyle w:val="a6"/>
                  <w:rFonts w:ascii="Helvetica" w:hAnsi="Helvetica"/>
                  <w:sz w:val="20"/>
                  <w:szCs w:val="20"/>
                </w:rPr>
                <w:t>https://goo.gl/r9pUwy</w:t>
              </w:r>
            </w:hyperlink>
          </w:p>
          <w:p w:rsidR="00141125" w:rsidRPr="00BF7514" w:rsidRDefault="00141125" w:rsidP="00141125">
            <w:pPr>
              <w:snapToGrid w:val="0"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F75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</w:t>
            </w:r>
            <w:r w:rsidRPr="00BF75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  <w:p w:rsidR="00141125" w:rsidRPr="000B75AF" w:rsidRDefault="00141125" w:rsidP="00141125">
            <w:pPr>
              <w:numPr>
                <w:ilvl w:val="0"/>
                <w:numId w:val="3"/>
              </w:num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Cs w:val="24"/>
                <w:u w:val="thick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1991留言平台約定電話：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(學校)</w:t>
            </w:r>
            <w:r w:rsidRPr="00457BE2"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02-2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4635551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；</w:t>
            </w:r>
            <w:r w:rsidRPr="00BF7514"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(家庭)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</w:t>
            </w:r>
          </w:p>
          <w:p w:rsidR="00141125" w:rsidRDefault="00141125" w:rsidP="00141125">
            <w:pPr>
              <w:snapToGrid w:val="0"/>
              <w:spacing w:line="280" w:lineRule="exact"/>
              <w:ind w:leftChars="117" w:left="28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proofErr w:type="gramStart"/>
            <w:r w:rsidRPr="000B75AF">
              <w:rPr>
                <w:rFonts w:ascii="標楷體" w:eastAsia="標楷體" w:hAnsi="標楷體" w:hint="eastAsia"/>
                <w:b/>
                <w:bCs/>
                <w:szCs w:val="24"/>
              </w:rPr>
              <w:t>註</w:t>
            </w:r>
            <w:proofErr w:type="gramEnd"/>
            <w:r w:rsidRPr="000B75AF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約定電話為方便親友使用，事先約定好的電話號碼，以家戶電話(含區域號碼)或手機</w:t>
            </w:r>
          </w:p>
          <w:p w:rsidR="00141125" w:rsidRPr="00950810" w:rsidRDefault="00141125" w:rsidP="00141125">
            <w:pPr>
              <w:snapToGrid w:val="0"/>
              <w:spacing w:line="280" w:lineRule="exact"/>
              <w:ind w:leftChars="117" w:left="281"/>
              <w:rPr>
                <w:rFonts w:ascii="標楷體" w:eastAsia="標楷體" w:hAnsi="標楷體"/>
                <w:b/>
                <w:bCs/>
                <w:sz w:val="6"/>
                <w:szCs w:val="6"/>
                <w:u w:val="thick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</w:t>
            </w:r>
            <w:r w:rsidR="00B94B6A">
              <w:rPr>
                <w:rFonts w:ascii="標楷體" w:eastAsia="標楷體" w:hAnsi="標楷體" w:hint="eastAsia"/>
                <w:b/>
                <w:bCs/>
                <w:szCs w:val="24"/>
              </w:rPr>
              <w:t>號碼為佳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="00B94B6A">
              <w:rPr>
                <w:rFonts w:ascii="標楷體" w:eastAsia="標楷體" w:hAnsi="標楷體" w:hint="eastAsia"/>
                <w:b/>
                <w:bCs/>
                <w:szCs w:val="24"/>
              </w:rPr>
              <w:t>例如學校，請按0224635551。</w:t>
            </w:r>
            <w:bookmarkStart w:id="0" w:name="_GoBack"/>
            <w:bookmarkEnd w:id="0"/>
          </w:p>
        </w:tc>
      </w:tr>
    </w:tbl>
    <w:p w:rsidR="001874E6" w:rsidRDefault="00960FB0" w:rsidP="00141125">
      <w:pPr>
        <w:pStyle w:val="Web"/>
        <w:shd w:val="clear" w:color="auto" w:fill="FFFFFF"/>
        <w:spacing w:before="0" w:after="0" w:line="20" w:lineRule="exact"/>
        <w:ind w:right="-17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3EC6E9" wp14:editId="3A6191D1">
            <wp:simplePos x="0" y="0"/>
            <wp:positionH relativeFrom="column">
              <wp:posOffset>3370580</wp:posOffset>
            </wp:positionH>
            <wp:positionV relativeFrom="paragraph">
              <wp:posOffset>7536815</wp:posOffset>
            </wp:positionV>
            <wp:extent cx="3286125" cy="2034540"/>
            <wp:effectExtent l="19050" t="19050" r="28575" b="22860"/>
            <wp:wrapThrough wrapText="bothSides">
              <wp:wrapPolygon edited="0">
                <wp:start x="-125" y="-202"/>
                <wp:lineTo x="-125" y="21640"/>
                <wp:lineTo x="21663" y="21640"/>
                <wp:lineTo x="21663" y="-202"/>
                <wp:lineTo x="-125" y="-202"/>
              </wp:wrapPolygon>
            </wp:wrapThrough>
            <wp:docPr id="3" name="圖片 3" descr="C:\Users\ping\Desktop\正濱國小防詐騙緊急聯繫卡-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ping\Desktop\正濱國小防詐騙緊急聯繫卡-背面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345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6FF4E98" wp14:editId="2B76F32A">
            <wp:simplePos x="0" y="0"/>
            <wp:positionH relativeFrom="margin">
              <wp:align>left</wp:align>
            </wp:positionH>
            <wp:positionV relativeFrom="paragraph">
              <wp:posOffset>7534910</wp:posOffset>
            </wp:positionV>
            <wp:extent cx="3344400" cy="2037600"/>
            <wp:effectExtent l="19050" t="19050" r="27940" b="20320"/>
            <wp:wrapThrough wrapText="bothSides">
              <wp:wrapPolygon edited="0">
                <wp:start x="-123" y="-202"/>
                <wp:lineTo x="-123" y="21613"/>
                <wp:lineTo x="21657" y="21613"/>
                <wp:lineTo x="21657" y="-202"/>
                <wp:lineTo x="-123" y="-202"/>
              </wp:wrapPolygon>
            </wp:wrapThrough>
            <wp:docPr id="2" name="圖片 2" descr="C:\Users\ping\Desktop\正濱國小防詐騙緊急聯繫卡-正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ping\Desktop\正濱國小防詐騙緊急聯繫卡-正面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2037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534647" wp14:editId="6EBBE3D6">
                <wp:simplePos x="0" y="0"/>
                <wp:positionH relativeFrom="page">
                  <wp:posOffset>3924300</wp:posOffset>
                </wp:positionH>
                <wp:positionV relativeFrom="paragraph">
                  <wp:posOffset>2540</wp:posOffset>
                </wp:positionV>
                <wp:extent cx="3171825" cy="3808730"/>
                <wp:effectExtent l="0" t="0" r="28575" b="20320"/>
                <wp:wrapThrough wrapText="bothSides">
                  <wp:wrapPolygon edited="0">
                    <wp:start x="0" y="0"/>
                    <wp:lineTo x="0" y="21607"/>
                    <wp:lineTo x="21665" y="21607"/>
                    <wp:lineTo x="21665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8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EA" w:rsidRPr="002B20EA" w:rsidRDefault="00950810" w:rsidP="002B20E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防綁架守則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外出、上下學時要結伴而行。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出外行蹤應告知父母，並言明返家時刻。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進出家門要養成隨手關門習慣。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不接受陌生人的金錢、玩具及禮物。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不食用陌生人給予的糖果或飲料。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不搭乘陌生人車子。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駕車的陌生人問路，應保持距離，不可貼近車身。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平日穿戴應以整齊清潔為原則，不宜過分昂貴。</w:t>
                            </w:r>
                          </w:p>
                          <w:p w:rsidR="00950810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假設緊急狀況，約定暗語、代號。</w:t>
                            </w:r>
                          </w:p>
                          <w:p w:rsidR="002B20EA" w:rsidRPr="00950810" w:rsidRDefault="00950810" w:rsidP="0095081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exact"/>
                              <w:ind w:leftChars="0" w:left="357" w:hanging="357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95081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教導孩童如何向學校或警方求助。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5346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pt;margin-top:.2pt;width:249.75pt;height:29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">
                <v:stroke dashstyle="3 1" linestyle="thickThin"/>
                <v:textbox>
                  <w:txbxContent>
                    <w:p w:rsidR="002B20EA" w:rsidRPr="002B20EA" w:rsidRDefault="00950810" w:rsidP="002B20EA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防綁架守則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外出、上下學時要結伴而行。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出外行蹤應告知父母，並言明返家時刻。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進出家門要養成隨手關門習慣。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不接受陌生人的金錢、玩具及禮物。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不食用陌生人給予的糖果或飲料。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不搭乘陌生人車子。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駕車的陌生人問路，應保持距離，不可貼近車身。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平日穿戴應以整齊清潔為原則，不宜過分昂貴。</w:t>
                      </w:r>
                    </w:p>
                    <w:p w:rsidR="00950810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假設緊急狀況，約定暗語、代號。</w:t>
                      </w:r>
                    </w:p>
                    <w:p w:rsidR="002B20EA" w:rsidRPr="00950810" w:rsidRDefault="00950810" w:rsidP="0095081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exact"/>
                        <w:ind w:leftChars="0" w:left="357" w:hanging="357"/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95081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教導孩童如何向學校或警方求助。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2B20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773EB" wp14:editId="64C705E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48050" cy="1404620"/>
                <wp:effectExtent l="0" t="0" r="19050" b="20320"/>
                <wp:wrapThrough wrapText="bothSides">
                  <wp:wrapPolygon edited="0">
                    <wp:start x="0" y="0"/>
                    <wp:lineTo x="0" y="21607"/>
                    <wp:lineTo x="21600" y="21607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EA" w:rsidRPr="002B20EA" w:rsidRDefault="002B20EA" w:rsidP="002B20E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防震須知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固定容易掉落的家具，並準備緊急逃生袋。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地震發生時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，先關閉爐火並打開大門以暢通逃生路線。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逃生時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，上、下樓梯要保持</w:t>
                            </w:r>
                            <w:proofErr w:type="gramStart"/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鎮定，</w:t>
                            </w:r>
                            <w:proofErr w:type="gramEnd"/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不可以搭乘電梯</w:t>
                            </w: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在室內以低姿勢多在安全的位置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，如固定的櫃子</w:t>
                            </w: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、床邊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或靠著梁柱</w:t>
                            </w: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地震搖晃時，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要以物體遮蔽</w:t>
                            </w: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或雙手環抱，來保護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頭部、頸部。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在行人道上行走時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，要遠離</w:t>
                            </w: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玻璃窗戶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，以免被破碎的玻璃割傷。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在戶外時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，要小心是否有掉落物，最好能快速跑到空曠處，要避開建築物。</w:t>
                            </w:r>
                          </w:p>
                          <w:p w:rsidR="002B20EA" w:rsidRPr="002B20EA" w:rsidRDefault="002B20EA" w:rsidP="002B20E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0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在地震發生時</w:t>
                            </w:r>
                            <w:r w:rsidRPr="002B20E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，正行駛車輛應低速將車子往路邊停靠。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E1773EB" id="_x0000_s1027" type="#_x0000_t202" style="position:absolute;margin-left:0;margin-top:0;width:27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">
                <v:stroke dashstyle="3 1" linestyle="thickThin"/>
                <v:textbox style="mso-fit-shape-to-text:t">
                  <w:txbxContent>
                    <w:p w:rsidR="002B20EA" w:rsidRPr="002B20EA" w:rsidRDefault="002B20EA" w:rsidP="002B20EA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防震須知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固定容易掉落的家具，並準備緊急逃生袋。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地震發生時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，先關閉爐火並打開大門以暢通逃生路線。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逃生時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，上、下樓梯要保持</w:t>
                      </w:r>
                      <w:proofErr w:type="gramStart"/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鎮定，</w:t>
                      </w:r>
                      <w:proofErr w:type="gramEnd"/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不可以搭乘電梯</w:t>
                      </w: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在室內以低姿勢多在安全的位置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，如固定的櫃子</w:t>
                      </w: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、床邊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或靠著梁柱</w:t>
                      </w: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地震搖晃時，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要以物體遮蔽</w:t>
                      </w: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或雙手環抱，來保護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頭部、頸部。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在行人道上行走時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，要遠離</w:t>
                      </w: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玻璃窗戶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，以免被破碎的玻璃割傷。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在戶外時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，要小心是否有掉落物，最好能快速跑到空曠處，要避開建築物。</w:t>
                      </w:r>
                    </w:p>
                    <w:p w:rsidR="002B20EA" w:rsidRPr="002B20EA" w:rsidRDefault="002B20EA" w:rsidP="002B20E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 w:hanging="357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2B20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在地震發生時</w:t>
                      </w:r>
                      <w:r w:rsidRPr="002B20E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，正行駛車輛應低速將車子往路邊停靠。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1874E6" w:rsidSect="002B20EA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02" w:rsidRDefault="000F6702" w:rsidP="00756E44">
      <w:r>
        <w:separator/>
      </w:r>
    </w:p>
  </w:endnote>
  <w:endnote w:type="continuationSeparator" w:id="0">
    <w:p w:rsidR="000F6702" w:rsidRDefault="000F6702" w:rsidP="0075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02" w:rsidRDefault="000F6702" w:rsidP="00756E44">
      <w:r>
        <w:separator/>
      </w:r>
    </w:p>
  </w:footnote>
  <w:footnote w:type="continuationSeparator" w:id="0">
    <w:p w:rsidR="000F6702" w:rsidRDefault="000F6702" w:rsidP="0075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183"/>
    <w:multiLevelType w:val="hybridMultilevel"/>
    <w:tmpl w:val="FD4C1224"/>
    <w:lvl w:ilvl="0" w:tplc="EF622CEE">
      <w:start w:val="3"/>
      <w:numFmt w:val="bullet"/>
      <w:suff w:val="space"/>
      <w:lvlText w:val="◎"/>
      <w:lvlJc w:val="left"/>
      <w:pPr>
        <w:ind w:left="565" w:hanging="285"/>
      </w:pPr>
      <w:rPr>
        <w:rFonts w:ascii="Times New Roman" w:eastAsia="標楷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">
    <w:nsid w:val="3E725195"/>
    <w:multiLevelType w:val="hybridMultilevel"/>
    <w:tmpl w:val="F614F418"/>
    <w:lvl w:ilvl="0" w:tplc="DE7CE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103C3F"/>
    <w:multiLevelType w:val="hybridMultilevel"/>
    <w:tmpl w:val="F614F418"/>
    <w:lvl w:ilvl="0" w:tplc="DE7CE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A"/>
    <w:rsid w:val="000B75AF"/>
    <w:rsid w:val="000F6702"/>
    <w:rsid w:val="00141125"/>
    <w:rsid w:val="001874E6"/>
    <w:rsid w:val="002B20EA"/>
    <w:rsid w:val="00756E44"/>
    <w:rsid w:val="00950810"/>
    <w:rsid w:val="00960FB0"/>
    <w:rsid w:val="00B07BD4"/>
    <w:rsid w:val="00B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0EA"/>
    <w:pPr>
      <w:ind w:leftChars="200" w:left="480"/>
    </w:pPr>
  </w:style>
  <w:style w:type="paragraph" w:styleId="a4">
    <w:name w:val="Plain Text"/>
    <w:basedOn w:val="a"/>
    <w:link w:val="a5"/>
    <w:uiPriority w:val="99"/>
    <w:semiHidden/>
    <w:unhideWhenUsed/>
    <w:rsid w:val="009508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950810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rsid w:val="00950810"/>
    <w:pPr>
      <w:widowControl/>
      <w:spacing w:before="240" w:after="240"/>
    </w:pPr>
    <w:rPr>
      <w:rFonts w:ascii="Arial Unicode MS" w:eastAsia="Arial Unicode MS" w:hAnsi="Arial Unicode MS" w:cs="Arial Unicode MS"/>
      <w:kern w:val="0"/>
      <w:szCs w:val="24"/>
    </w:rPr>
  </w:style>
  <w:style w:type="character" w:styleId="a6">
    <w:name w:val="Hyperlink"/>
    <w:basedOn w:val="a0"/>
    <w:rsid w:val="000B75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75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6E4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56E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0EA"/>
    <w:pPr>
      <w:ind w:leftChars="200" w:left="480"/>
    </w:pPr>
  </w:style>
  <w:style w:type="paragraph" w:styleId="a4">
    <w:name w:val="Plain Text"/>
    <w:basedOn w:val="a"/>
    <w:link w:val="a5"/>
    <w:uiPriority w:val="99"/>
    <w:semiHidden/>
    <w:unhideWhenUsed/>
    <w:rsid w:val="009508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950810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rsid w:val="00950810"/>
    <w:pPr>
      <w:widowControl/>
      <w:spacing w:before="240" w:after="240"/>
    </w:pPr>
    <w:rPr>
      <w:rFonts w:ascii="Arial Unicode MS" w:eastAsia="Arial Unicode MS" w:hAnsi="Arial Unicode MS" w:cs="Arial Unicode MS"/>
      <w:kern w:val="0"/>
      <w:szCs w:val="24"/>
    </w:rPr>
  </w:style>
  <w:style w:type="character" w:styleId="a6">
    <w:name w:val="Hyperlink"/>
    <w:basedOn w:val="a0"/>
    <w:rsid w:val="000B75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75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6E4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56E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oo.gl/r9pU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8E0A-1EDA-4720-BFEB-549AB9B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</dc:creator>
  <cp:keywords/>
  <dc:description/>
  <cp:lastModifiedBy>kl</cp:lastModifiedBy>
  <cp:revision>4</cp:revision>
  <cp:lastPrinted>2016-08-24T07:58:00Z</cp:lastPrinted>
  <dcterms:created xsi:type="dcterms:W3CDTF">2016-08-29T06:08:00Z</dcterms:created>
  <dcterms:modified xsi:type="dcterms:W3CDTF">2017-08-17T04:44:00Z</dcterms:modified>
</cp:coreProperties>
</file>